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ook w:val="00BF"/>
      </w:tblPr>
      <w:tblGrid>
        <w:gridCol w:w="1344"/>
        <w:gridCol w:w="2381"/>
        <w:gridCol w:w="1211"/>
        <w:gridCol w:w="2381"/>
        <w:gridCol w:w="1318"/>
        <w:gridCol w:w="2381"/>
      </w:tblGrid>
      <w:tr w:rsidR="001C531C">
        <w:trPr>
          <w:trHeight w:val="720"/>
          <w:jc w:val="center"/>
        </w:trPr>
        <w:tc>
          <w:tcPr>
            <w:tcW w:w="1440" w:type="dxa"/>
            <w:tcBorders>
              <w:top w:val="nil"/>
              <w:left w:val="nil"/>
              <w:bottom w:val="nil"/>
              <w:right w:val="nil"/>
            </w:tcBorders>
            <w:vAlign w:val="bottom"/>
          </w:tcPr>
          <w:p w:rsidR="000C1554" w:rsidRDefault="00D479BD" w:rsidP="001C531C">
            <w:r>
              <w:t>Name:</w:t>
            </w:r>
          </w:p>
        </w:tc>
        <w:tc>
          <w:tcPr>
            <w:tcW w:w="2880" w:type="dxa"/>
            <w:tcBorders>
              <w:top w:val="nil"/>
              <w:left w:val="nil"/>
              <w:bottom w:val="single" w:sz="4" w:space="0" w:color="auto"/>
              <w:right w:val="nil"/>
            </w:tcBorders>
            <w:vAlign w:val="bottom"/>
          </w:tcPr>
          <w:p w:rsidR="001C531C" w:rsidRDefault="00D515CD" w:rsidP="001C531C"/>
        </w:tc>
        <w:tc>
          <w:tcPr>
            <w:tcW w:w="1440" w:type="dxa"/>
            <w:tcBorders>
              <w:top w:val="nil"/>
              <w:left w:val="nil"/>
              <w:bottom w:val="nil"/>
              <w:right w:val="nil"/>
            </w:tcBorders>
            <w:vAlign w:val="bottom"/>
          </w:tcPr>
          <w:p w:rsidR="001C531C" w:rsidRDefault="00D515CD" w:rsidP="001C531C"/>
        </w:tc>
        <w:tc>
          <w:tcPr>
            <w:tcW w:w="2880" w:type="dxa"/>
            <w:tcBorders>
              <w:top w:val="nil"/>
              <w:left w:val="nil"/>
              <w:bottom w:val="single" w:sz="4" w:space="0" w:color="auto"/>
              <w:right w:val="nil"/>
            </w:tcBorders>
            <w:vAlign w:val="bottom"/>
          </w:tcPr>
          <w:p w:rsidR="001C531C" w:rsidRDefault="00D515CD" w:rsidP="001C531C"/>
        </w:tc>
        <w:tc>
          <w:tcPr>
            <w:tcW w:w="1440" w:type="dxa"/>
            <w:tcBorders>
              <w:top w:val="nil"/>
              <w:left w:val="nil"/>
              <w:bottom w:val="nil"/>
              <w:right w:val="nil"/>
            </w:tcBorders>
            <w:vAlign w:val="bottom"/>
          </w:tcPr>
          <w:p w:rsidR="001C531C" w:rsidRDefault="00D515CD" w:rsidP="001C531C">
            <w:r>
              <w:t>Da</w:t>
            </w:r>
            <w:r w:rsidR="00D479BD">
              <w:t>te:</w:t>
            </w:r>
          </w:p>
        </w:tc>
        <w:tc>
          <w:tcPr>
            <w:tcW w:w="2880" w:type="dxa"/>
            <w:tcBorders>
              <w:top w:val="nil"/>
              <w:left w:val="nil"/>
              <w:bottom w:val="single" w:sz="4" w:space="0" w:color="auto"/>
              <w:right w:val="nil"/>
            </w:tcBorders>
            <w:vAlign w:val="bottom"/>
          </w:tcPr>
          <w:p w:rsidR="001C531C" w:rsidRDefault="00D515CD" w:rsidP="001C531C"/>
        </w:tc>
      </w:tr>
      <w:tr w:rsidR="001C531C">
        <w:trPr>
          <w:trHeight w:val="2880"/>
          <w:jc w:val="center"/>
        </w:trPr>
        <w:tc>
          <w:tcPr>
            <w:tcW w:w="1440" w:type="dxa"/>
            <w:gridSpan w:val="6"/>
            <w:tcBorders>
              <w:top w:val="nil"/>
              <w:left w:val="nil"/>
              <w:bottom w:val="single" w:sz="4" w:space="0" w:color="auto"/>
              <w:right w:val="nil"/>
            </w:tcBorders>
            <w:vAlign w:val="center"/>
          </w:tcPr>
          <w:p w:rsidR="001C531C" w:rsidRPr="000C1554" w:rsidRDefault="00D479BD" w:rsidP="001C531C">
            <w:pPr>
              <w:jc w:val="center"/>
              <w:rPr>
                <w:b/>
                <w:sz w:val="40"/>
              </w:rPr>
            </w:pPr>
            <w:r w:rsidRPr="000C1554">
              <w:rPr>
                <w:b/>
                <w:sz w:val="40"/>
              </w:rPr>
              <w:t>Venn Diagram – Rectangles</w:t>
            </w:r>
          </w:p>
          <w:p w:rsidR="001C531C" w:rsidRDefault="00D515CD" w:rsidP="001C531C"/>
          <w:p w:rsidR="001C531C" w:rsidRDefault="00D479BD" w:rsidP="001C531C">
            <w:r>
              <w:t>Place one set of items in the box on the left.  Place another set of items in the box on the right.  Those items that belong to both sets go in the area where the two boxes intersect.</w:t>
            </w:r>
          </w:p>
          <w:p w:rsidR="001C531C" w:rsidRDefault="00D515CD" w:rsidP="001C531C"/>
          <w:p w:rsidR="001C531C" w:rsidRDefault="00D479BD" w:rsidP="001C531C">
            <w:r>
              <w:t>Example: Put the set of all wooden objects in the box on the left.  Put the set of all tables in the box on the right.  The area where the two boxes overlap represents the set of all objects that are both wooden and tables—that is, the set of all wooden tables.</w:t>
            </w:r>
          </w:p>
        </w:tc>
      </w:tr>
      <w:tr w:rsidR="001C531C">
        <w:trPr>
          <w:trHeight w:val="10440"/>
          <w:jc w:val="center"/>
        </w:trPr>
        <w:tc>
          <w:tcPr>
            <w:tcW w:w="1440" w:type="dxa"/>
            <w:gridSpan w:val="6"/>
            <w:tcBorders>
              <w:top w:val="single" w:sz="4" w:space="0" w:color="auto"/>
            </w:tcBorders>
          </w:tcPr>
          <w:p w:rsidR="001C531C" w:rsidRDefault="0056492D">
            <w:r>
              <w:pict>
                <v:rect id="_x0000_s1027" style="position:absolute;margin-left:195pt;margin-top:50.25pt;width:327.65pt;height:445.2pt;z-index:251657728;mso-position-horizontal-relative:text;mso-position-vertical-relative:text" fillcolor="#969696" strokeweight="1.5pt">
                  <v:fill opacity=".25"/>
                </v:rect>
              </w:pict>
            </w:r>
            <w:r>
              <w:pict>
                <v:rect id="_x0000_s1026" style="position:absolute;margin-left:20.6pt;margin-top:25.05pt;width:327.65pt;height:445.2pt;z-index:251656704;mso-position-horizontal-relative:text;mso-position-vertical-relative:text" fillcolor="#969696" strokeweight="1.5pt">
                  <v:fill opacity=".25"/>
                </v:rect>
              </w:pict>
            </w:r>
          </w:p>
        </w:tc>
      </w:tr>
    </w:tbl>
    <w:p w:rsidR="001C531C" w:rsidRDefault="00D515CD"/>
    <w:sectPr w:rsidR="001C531C" w:rsidSect="001C531C">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1F2949"/>
    <w:rsid w:val="001F2949"/>
    <w:rsid w:val="0056492D"/>
    <w:rsid w:val="00D479BD"/>
    <w:rsid w:val="00D51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49"/>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unhideWhenUsed/>
    <w:rsid w:val="000F3F9A"/>
    <w:pPr>
      <w:tabs>
        <w:tab w:val="center" w:pos="4680"/>
        <w:tab w:val="right" w:pos="9360"/>
      </w:tabs>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Name:</vt:lpstr>
    </vt:vector>
  </TitlesOfParts>
  <Manager/>
  <Company>TeachersPrintables.net</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Printables:  Venn Diagram Rectangles</dc:title>
  <dc:subject>Teachers' Printables</dc:subject>
  <dc:creator>Savetz Publishing, Inc.</dc:creator>
  <cp:keywords>teachers printables doc</cp:keywords>
  <dc:description>Teachers Printables by Savetz Publishing, Inc. Download a Teachers Printable, open it in Microsoft Word, enter your information to customize it, and print your personalized Teachers Printable.</dc:description>
  <cp:lastModifiedBy>edonnelly</cp:lastModifiedBy>
  <cp:revision>3</cp:revision>
  <dcterms:created xsi:type="dcterms:W3CDTF">2010-06-09T13:10:00Z</dcterms:created>
  <dcterms:modified xsi:type="dcterms:W3CDTF">2010-06-16T20:42:00Z</dcterms:modified>
  <cp:category>teachers printables</cp:category>
</cp:coreProperties>
</file>